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FE" w:rsidRPr="000A2EE2" w:rsidRDefault="003C01FE" w:rsidP="003C01FE">
      <w:pPr>
        <w:ind w:firstLine="567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0A2EE2">
        <w:rPr>
          <w:bCs/>
          <w:color w:val="000000"/>
          <w:sz w:val="26"/>
          <w:szCs w:val="26"/>
        </w:rPr>
        <w:t>АДМИНИСТРАЦИЯ</w:t>
      </w:r>
    </w:p>
    <w:p w:rsidR="003C01FE" w:rsidRPr="000A2EE2" w:rsidRDefault="003C01FE" w:rsidP="003C01FE">
      <w:pPr>
        <w:ind w:firstLine="567"/>
        <w:jc w:val="center"/>
        <w:rPr>
          <w:color w:val="000000"/>
          <w:sz w:val="26"/>
          <w:szCs w:val="26"/>
        </w:rPr>
      </w:pPr>
      <w:r w:rsidRPr="000A2EE2">
        <w:rPr>
          <w:bCs/>
          <w:color w:val="000000"/>
          <w:sz w:val="26"/>
          <w:szCs w:val="26"/>
        </w:rPr>
        <w:t xml:space="preserve">БОЛЬШЕДМИТРИЕВСКОГО </w:t>
      </w:r>
      <w:r>
        <w:rPr>
          <w:sz w:val="28"/>
          <w:szCs w:val="28"/>
        </w:rPr>
        <w:t>СЕЛЬСКОГО ПОСЕЛЕНИЯ</w:t>
      </w:r>
      <w:r w:rsidRPr="000A2EE2">
        <w:rPr>
          <w:bCs/>
          <w:color w:val="000000"/>
          <w:sz w:val="26"/>
          <w:szCs w:val="26"/>
        </w:rPr>
        <w:t xml:space="preserve"> ЛЫСОГОРСКОГО МУНИЦИПАЛЬНОГО РАЙОНА</w:t>
      </w:r>
    </w:p>
    <w:p w:rsidR="003C01FE" w:rsidRPr="000A2EE2" w:rsidRDefault="003C01FE" w:rsidP="003C01FE">
      <w:pPr>
        <w:ind w:firstLine="567"/>
        <w:jc w:val="center"/>
        <w:rPr>
          <w:color w:val="000000"/>
          <w:sz w:val="26"/>
          <w:szCs w:val="26"/>
        </w:rPr>
      </w:pPr>
      <w:r w:rsidRPr="000A2EE2">
        <w:rPr>
          <w:bCs/>
          <w:color w:val="000000"/>
          <w:sz w:val="26"/>
          <w:szCs w:val="26"/>
        </w:rPr>
        <w:t>САРАТОВСКОЙ ОБЛАСТИ</w:t>
      </w:r>
    </w:p>
    <w:p w:rsidR="003C01FE" w:rsidRPr="000A2EE2" w:rsidRDefault="003C01FE" w:rsidP="003C01FE">
      <w:pPr>
        <w:ind w:firstLine="567"/>
        <w:jc w:val="center"/>
        <w:rPr>
          <w:color w:val="000000"/>
          <w:sz w:val="26"/>
          <w:szCs w:val="26"/>
        </w:rPr>
      </w:pPr>
    </w:p>
    <w:p w:rsidR="003C01FE" w:rsidRPr="000A2EE2" w:rsidRDefault="003C01FE" w:rsidP="003C01FE">
      <w:pPr>
        <w:ind w:firstLine="567"/>
        <w:jc w:val="center"/>
        <w:rPr>
          <w:color w:val="000000"/>
          <w:sz w:val="26"/>
          <w:szCs w:val="26"/>
        </w:rPr>
      </w:pPr>
      <w:r w:rsidRPr="000A2EE2">
        <w:rPr>
          <w:bCs/>
          <w:color w:val="000000"/>
          <w:sz w:val="26"/>
          <w:szCs w:val="26"/>
        </w:rPr>
        <w:t>ПОСТАНОВЛЕНИЕ</w:t>
      </w:r>
    </w:p>
    <w:p w:rsidR="003C01FE" w:rsidRPr="000A2EE2" w:rsidRDefault="003C01FE" w:rsidP="003C01FE">
      <w:pPr>
        <w:ind w:firstLine="567"/>
        <w:jc w:val="center"/>
        <w:rPr>
          <w:color w:val="000000"/>
          <w:sz w:val="26"/>
          <w:szCs w:val="26"/>
        </w:rPr>
      </w:pPr>
    </w:p>
    <w:p w:rsidR="003C01FE" w:rsidRPr="000A2EE2" w:rsidRDefault="003C01FE" w:rsidP="003C01FE">
      <w:pPr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от 7</w:t>
      </w:r>
      <w:r w:rsidRPr="000A2EE2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апреля</w:t>
      </w:r>
      <w:r w:rsidRPr="000A2EE2">
        <w:rPr>
          <w:bCs/>
          <w:color w:val="000000"/>
          <w:sz w:val="26"/>
          <w:szCs w:val="26"/>
        </w:rPr>
        <w:t xml:space="preserve"> 202</w:t>
      </w:r>
      <w:r w:rsidRPr="008D1A54">
        <w:rPr>
          <w:bCs/>
          <w:color w:val="000000"/>
          <w:sz w:val="26"/>
          <w:szCs w:val="26"/>
        </w:rPr>
        <w:t>5</w:t>
      </w:r>
      <w:r w:rsidRPr="000A2EE2">
        <w:rPr>
          <w:bCs/>
          <w:color w:val="000000"/>
          <w:sz w:val="26"/>
          <w:szCs w:val="26"/>
        </w:rPr>
        <w:t xml:space="preserve"> года</w:t>
      </w:r>
      <w:r w:rsidRPr="000A2EE2">
        <w:rPr>
          <w:bCs/>
          <w:color w:val="000000"/>
          <w:sz w:val="26"/>
          <w:szCs w:val="26"/>
        </w:rPr>
        <w:tab/>
      </w:r>
      <w:r w:rsidRPr="000A2EE2">
        <w:rPr>
          <w:bCs/>
          <w:color w:val="000000"/>
          <w:sz w:val="26"/>
          <w:szCs w:val="26"/>
        </w:rPr>
        <w:tab/>
      </w:r>
      <w:r w:rsidRPr="000A2EE2">
        <w:rPr>
          <w:bCs/>
          <w:color w:val="000000"/>
          <w:sz w:val="26"/>
          <w:szCs w:val="26"/>
        </w:rPr>
        <w:tab/>
        <w:t xml:space="preserve">№ </w:t>
      </w:r>
      <w:r>
        <w:rPr>
          <w:bCs/>
          <w:color w:val="000000"/>
          <w:sz w:val="26"/>
          <w:szCs w:val="26"/>
        </w:rPr>
        <w:t>27А</w:t>
      </w:r>
      <w:r w:rsidRPr="000A2EE2">
        <w:rPr>
          <w:bCs/>
          <w:color w:val="000000"/>
          <w:sz w:val="26"/>
          <w:szCs w:val="26"/>
        </w:rPr>
        <w:tab/>
      </w:r>
      <w:r w:rsidRPr="000A2EE2">
        <w:rPr>
          <w:bCs/>
          <w:color w:val="000000"/>
          <w:sz w:val="26"/>
          <w:szCs w:val="26"/>
        </w:rPr>
        <w:tab/>
        <w:t>с. Большая Дмитриевка</w:t>
      </w:r>
    </w:p>
    <w:p w:rsidR="003C01FE" w:rsidRPr="000A2EE2" w:rsidRDefault="003C01FE" w:rsidP="003C01FE">
      <w:pPr>
        <w:ind w:firstLine="567"/>
        <w:jc w:val="center"/>
        <w:rPr>
          <w:color w:val="000000"/>
          <w:sz w:val="26"/>
          <w:szCs w:val="26"/>
        </w:rPr>
      </w:pPr>
    </w:p>
    <w:p w:rsidR="003C01FE" w:rsidRPr="000A2EE2" w:rsidRDefault="003C01FE" w:rsidP="003C01F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внесении дополнения в постановление администрации </w:t>
      </w:r>
      <w:r w:rsidRPr="000A2EE2">
        <w:rPr>
          <w:color w:val="000000"/>
          <w:sz w:val="26"/>
          <w:szCs w:val="26"/>
        </w:rPr>
        <w:t>Большедмитриевского муниципального образования Лысогорского муниципального района Саратовской области</w:t>
      </w:r>
      <w:r>
        <w:rPr>
          <w:color w:val="000000"/>
          <w:sz w:val="26"/>
          <w:szCs w:val="26"/>
        </w:rPr>
        <w:t xml:space="preserve"> от 14.02.2024 г. № 8 «О</w:t>
      </w:r>
      <w:r w:rsidRPr="000A2EE2">
        <w:rPr>
          <w:color w:val="000000"/>
          <w:sz w:val="26"/>
          <w:szCs w:val="26"/>
        </w:rPr>
        <w:t>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Большедмитриевского муниципального образования Лысогорского муниципального района Саратовской области»</w:t>
      </w:r>
    </w:p>
    <w:p w:rsidR="003C01FE" w:rsidRPr="000A2EE2" w:rsidRDefault="003C01FE" w:rsidP="003C01FE">
      <w:pPr>
        <w:ind w:firstLine="567"/>
        <w:jc w:val="both"/>
        <w:rPr>
          <w:color w:val="000000"/>
          <w:sz w:val="26"/>
          <w:szCs w:val="26"/>
        </w:rPr>
      </w:pPr>
    </w:p>
    <w:p w:rsidR="003C01FE" w:rsidRDefault="003C01FE" w:rsidP="003C01FE">
      <w:pPr>
        <w:ind w:firstLine="708"/>
        <w:jc w:val="both"/>
        <w:rPr>
          <w:color w:val="000000"/>
          <w:sz w:val="26"/>
          <w:szCs w:val="26"/>
        </w:rPr>
      </w:pPr>
      <w:r w:rsidRPr="000A2EE2">
        <w:rPr>
          <w:color w:val="000000"/>
          <w:sz w:val="26"/>
          <w:szCs w:val="26"/>
        </w:rPr>
        <w:t>В соответствии с</w:t>
      </w:r>
      <w:hyperlink r:id="rId7" w:history="1"/>
      <w:r w:rsidRPr="000A2EE2">
        <w:rPr>
          <w:sz w:val="26"/>
          <w:szCs w:val="26"/>
        </w:rPr>
        <w:t xml:space="preserve"> </w:t>
      </w:r>
      <w:hyperlink r:id="rId8" w:history="1">
        <w:r w:rsidRPr="000A2EE2">
          <w:rPr>
            <w:color w:val="000000"/>
            <w:sz w:val="26"/>
            <w:szCs w:val="26"/>
          </w:rPr>
          <w:t xml:space="preserve"> Федеральным законом</w:t>
        </w:r>
      </w:hyperlink>
      <w:r w:rsidRPr="000A2EE2">
        <w:rPr>
          <w:color w:val="000000"/>
          <w:sz w:val="26"/>
          <w:szCs w:val="26"/>
        </w:rPr>
        <w:t xml:space="preserve"> от 06 октября 2003 года № 131–ФЗ «Об общих принципах организации местного самоуправления в Российской Федерации»,</w:t>
      </w:r>
      <w:hyperlink r:id="rId9" w:history="1"/>
      <w:r w:rsidRPr="000A2EE2">
        <w:rPr>
          <w:b/>
          <w:sz w:val="26"/>
          <w:szCs w:val="26"/>
        </w:rPr>
        <w:t xml:space="preserve"> </w:t>
      </w:r>
      <w:r w:rsidRPr="00242EDA">
        <w:rPr>
          <w:sz w:val="26"/>
          <w:szCs w:val="26"/>
        </w:rPr>
        <w:t xml:space="preserve">Постановлением </w:t>
      </w:r>
      <w:r w:rsidRPr="000A2EE2">
        <w:rPr>
          <w:color w:val="000000"/>
          <w:sz w:val="26"/>
          <w:szCs w:val="26"/>
        </w:rPr>
        <w:t xml:space="preserve">Правительства Российской Федерации от 25 октября 2023 года № 1782 «Об общих требованиях к нормативным правовым актам, муниципальным правовым актам, регулирующим предоставление из бюджета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проведении отборов получателей указанных субсидий, в том числе грантов в форме субсидий (далее – Общие требования)», </w:t>
      </w:r>
      <w:r>
        <w:rPr>
          <w:color w:val="000000"/>
          <w:sz w:val="26"/>
          <w:szCs w:val="26"/>
        </w:rPr>
        <w:t xml:space="preserve">от 16.11.2024 № 1573 «О внесении изменений в постановление Правительства Российской Федерации от 25 октября 2023 г. № 1782» </w:t>
      </w:r>
      <w:r w:rsidRPr="000A2EE2">
        <w:rPr>
          <w:color w:val="000000"/>
          <w:sz w:val="26"/>
          <w:szCs w:val="26"/>
        </w:rPr>
        <w:t xml:space="preserve">руководствуясь </w:t>
      </w:r>
      <w:hyperlink r:id="rId10" w:tgtFrame="_blank" w:history="1">
        <w:r w:rsidRPr="000A2EE2">
          <w:rPr>
            <w:color w:val="0000FF"/>
            <w:sz w:val="26"/>
            <w:szCs w:val="26"/>
          </w:rPr>
          <w:t>Уставом</w:t>
        </w:r>
      </w:hyperlink>
      <w:r w:rsidRPr="000A2EE2">
        <w:rPr>
          <w:b/>
          <w:bCs/>
          <w:color w:val="000000"/>
          <w:sz w:val="26"/>
          <w:szCs w:val="26"/>
        </w:rPr>
        <w:t xml:space="preserve"> </w:t>
      </w:r>
      <w:r w:rsidRPr="000A2EE2">
        <w:rPr>
          <w:color w:val="000000"/>
          <w:sz w:val="26"/>
          <w:szCs w:val="26"/>
        </w:rPr>
        <w:t xml:space="preserve">Большедмитриевского </w:t>
      </w:r>
      <w:r>
        <w:rPr>
          <w:color w:val="000000"/>
          <w:sz w:val="26"/>
          <w:szCs w:val="26"/>
        </w:rPr>
        <w:t>сельского поселения</w:t>
      </w:r>
      <w:r w:rsidRPr="000A2EE2">
        <w:rPr>
          <w:color w:val="000000"/>
          <w:sz w:val="26"/>
          <w:szCs w:val="26"/>
        </w:rPr>
        <w:t xml:space="preserve"> Лысогорского муниципального района Саратовской области, администрация Большедмитриевского </w:t>
      </w:r>
      <w:r>
        <w:rPr>
          <w:color w:val="000000"/>
          <w:sz w:val="26"/>
          <w:szCs w:val="26"/>
        </w:rPr>
        <w:t>сельского поселения</w:t>
      </w:r>
      <w:r w:rsidRPr="000A2EE2">
        <w:rPr>
          <w:b/>
          <w:bCs/>
          <w:color w:val="000000"/>
          <w:sz w:val="26"/>
          <w:szCs w:val="26"/>
        </w:rPr>
        <w:t xml:space="preserve"> </w:t>
      </w:r>
      <w:r w:rsidRPr="000A2EE2">
        <w:rPr>
          <w:color w:val="000000"/>
          <w:sz w:val="26"/>
          <w:szCs w:val="26"/>
        </w:rPr>
        <w:t>ПОСТАНОВЛЯЕТ:</w:t>
      </w:r>
    </w:p>
    <w:p w:rsidR="003C01FE" w:rsidRPr="008D1A54" w:rsidRDefault="003C01FE" w:rsidP="003C01FE">
      <w:pPr>
        <w:pStyle w:val="ad"/>
        <w:ind w:firstLine="708"/>
        <w:jc w:val="both"/>
      </w:pPr>
      <w:r w:rsidRPr="009104B7">
        <w:t xml:space="preserve">1. </w:t>
      </w:r>
      <w:r>
        <w:t>Дополнить разделом 5 «</w:t>
      </w:r>
      <w:r w:rsidRPr="009104B7">
        <w:t xml:space="preserve"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Большедмитриевского </w:t>
      </w:r>
      <w:r>
        <w:t>сельского поселения</w:t>
      </w:r>
      <w:r w:rsidRPr="009104B7">
        <w:t xml:space="preserve"> Лысогорского муниципального района Саратовской области»</w:t>
      </w:r>
      <w:r>
        <w:t xml:space="preserve">, утвержденный постановлением администрации Большедмитриевского муниципального образования </w:t>
      </w:r>
      <w:r w:rsidRPr="000A2EE2">
        <w:rPr>
          <w:color w:val="000000"/>
          <w:sz w:val="26"/>
          <w:szCs w:val="26"/>
        </w:rPr>
        <w:t>Лысогорского муниципального района Саратовской области</w:t>
      </w:r>
      <w:r>
        <w:rPr>
          <w:color w:val="000000"/>
          <w:sz w:val="26"/>
          <w:szCs w:val="26"/>
        </w:rPr>
        <w:t xml:space="preserve"> от 14.02.2024 г. № 8,</w:t>
      </w:r>
      <w:r>
        <w:t xml:space="preserve"> следующего содержания</w:t>
      </w:r>
      <w:r w:rsidRPr="009104B7">
        <w:t>;</w:t>
      </w:r>
    </w:p>
    <w:p w:rsidR="003C01FE" w:rsidRPr="00004148" w:rsidRDefault="003C01FE" w:rsidP="003C01FE">
      <w:pPr>
        <w:pStyle w:val="ad"/>
        <w:ind w:firstLine="708"/>
        <w:jc w:val="both"/>
      </w:pPr>
      <w:r>
        <w:rPr>
          <w:b/>
        </w:rPr>
        <w:t>«</w:t>
      </w:r>
      <w:r w:rsidRPr="00B17CA7">
        <w:rPr>
          <w:b/>
        </w:rPr>
        <w:t>5.</w:t>
      </w:r>
      <w: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Требования к рассмотрению и оценке заявок в правовом акте»  </w:t>
      </w:r>
    </w:p>
    <w:p w:rsidR="003C01FE" w:rsidRPr="00242EDA" w:rsidRDefault="003C01FE" w:rsidP="003C01FE">
      <w:pPr>
        <w:pStyle w:val="ad"/>
        <w:ind w:firstLine="708"/>
        <w:jc w:val="both"/>
      </w:pPr>
      <w:r>
        <w:rPr>
          <w:rFonts w:ascii="PT Astra Serif" w:hAnsi="PT Astra Serif"/>
          <w:bCs/>
          <w:color w:val="000000"/>
          <w:sz w:val="28"/>
          <w:szCs w:val="28"/>
        </w:rPr>
        <w:t>«</w:t>
      </w:r>
      <w:r w:rsidRPr="00242EDA">
        <w:rPr>
          <w:rFonts w:ascii="PT Astra Serif" w:hAnsi="PT Astra Serif"/>
          <w:bCs/>
          <w:color w:val="000000"/>
          <w:sz w:val="28"/>
          <w:szCs w:val="28"/>
        </w:rPr>
        <w:t>В целях установления требований рассмотрению и оценке заявок в правовом акте указываются положения, предусматривающие, что порядок рассмотрения заявок на предмет их соответствия установленным правовым актом требованиям с учетом следующего:</w:t>
      </w:r>
    </w:p>
    <w:p w:rsidR="003C01FE" w:rsidRDefault="003C01FE" w:rsidP="003C01FE">
      <w:pPr>
        <w:pStyle w:val="a13"/>
        <w:spacing w:before="0" w:beforeAutospacing="0" w:after="0" w:afterAutospacing="0"/>
        <w:ind w:firstLine="708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а) </w:t>
      </w:r>
      <w:r w:rsidRPr="00242EDA">
        <w:rPr>
          <w:rFonts w:ascii="PT Astra Serif" w:hAnsi="PT Astra Serif"/>
          <w:bCs/>
          <w:color w:val="000000"/>
          <w:sz w:val="28"/>
          <w:szCs w:val="28"/>
        </w:rPr>
        <w:t>порядок рассмотрения за</w:t>
      </w:r>
      <w:r>
        <w:rPr>
          <w:rFonts w:ascii="PT Astra Serif" w:hAnsi="PT Astra Serif"/>
          <w:bCs/>
          <w:color w:val="000000"/>
          <w:sz w:val="28"/>
          <w:szCs w:val="28"/>
        </w:rPr>
        <w:t>явок на предмет их соответствия</w:t>
      </w:r>
    </w:p>
    <w:p w:rsidR="003C01FE" w:rsidRPr="00242EDA" w:rsidRDefault="003C01FE" w:rsidP="003C01FE">
      <w:pPr>
        <w:pStyle w:val="a13"/>
        <w:spacing w:before="0" w:beforeAutospacing="0" w:after="0" w:afterAutospacing="0"/>
        <w:rPr>
          <w:rFonts w:ascii="Times New Roman CYR" w:hAnsi="Times New Roman CYR"/>
          <w:color w:val="000000"/>
          <w:sz w:val="22"/>
          <w:szCs w:val="22"/>
        </w:rPr>
      </w:pPr>
      <w:r w:rsidRPr="00242EDA">
        <w:rPr>
          <w:rFonts w:ascii="PT Astra Serif" w:hAnsi="PT Astra Serif"/>
          <w:bCs/>
          <w:color w:val="000000"/>
          <w:sz w:val="28"/>
          <w:szCs w:val="28"/>
        </w:rPr>
        <w:t>установ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ленным правовым актом </w:t>
      </w:r>
      <w:r w:rsidRPr="00242EDA">
        <w:rPr>
          <w:rFonts w:ascii="PT Astra Serif" w:hAnsi="PT Astra Serif"/>
          <w:bCs/>
          <w:color w:val="000000"/>
          <w:sz w:val="28"/>
          <w:szCs w:val="28"/>
        </w:rPr>
        <w:t>требованиям;</w:t>
      </w:r>
    </w:p>
    <w:p w:rsidR="003C01FE" w:rsidRDefault="003C01FE" w:rsidP="003C01FE">
      <w:pPr>
        <w:pStyle w:val="a13"/>
        <w:spacing w:before="0" w:beforeAutospacing="0" w:after="0" w:afterAutospacing="0"/>
        <w:ind w:firstLine="720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б) сумма величин </w:t>
      </w:r>
      <w:r w:rsidRPr="00242EDA">
        <w:rPr>
          <w:rFonts w:ascii="PT Astra Serif" w:hAnsi="PT Astra Serif"/>
          <w:bCs/>
          <w:color w:val="000000"/>
          <w:sz w:val="28"/>
          <w:szCs w:val="28"/>
        </w:rPr>
        <w:t>значимости всех применяемых критериев оценки, включая стоимостные критерии оценки, если такие критерии применяются, составляет 100 процентов;</w:t>
      </w:r>
    </w:p>
    <w:p w:rsidR="003C01FE" w:rsidRPr="00242EDA" w:rsidRDefault="003C01FE" w:rsidP="003C01FE">
      <w:pPr>
        <w:pStyle w:val="a13"/>
        <w:spacing w:before="0" w:beforeAutospacing="0" w:after="0" w:afterAutospacing="0"/>
        <w:ind w:firstLine="720"/>
        <w:jc w:val="both"/>
        <w:rPr>
          <w:rFonts w:ascii="Times New Roman CYR" w:hAnsi="Times New Roman CYR"/>
          <w:color w:val="000000"/>
          <w:sz w:val="22"/>
          <w:szCs w:val="22"/>
        </w:rPr>
      </w:pPr>
    </w:p>
    <w:p w:rsidR="003C01FE" w:rsidRDefault="003C01FE" w:rsidP="003C01FE">
      <w:pPr>
        <w:pStyle w:val="a13"/>
        <w:spacing w:before="0" w:beforeAutospacing="0" w:after="0" w:afterAutospacing="0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242EDA">
        <w:rPr>
          <w:rFonts w:ascii="PT Astra Serif" w:hAnsi="PT Astra Serif"/>
          <w:bCs/>
          <w:color w:val="000000"/>
          <w:sz w:val="28"/>
          <w:szCs w:val="28"/>
        </w:rPr>
        <w:lastRenderedPageBreak/>
        <w:t xml:space="preserve">в) сумма величин значимости всех применяемых показателей, </w:t>
      </w:r>
    </w:p>
    <w:p w:rsidR="003C01FE" w:rsidRPr="00242EDA" w:rsidRDefault="003C01FE" w:rsidP="003C01FE">
      <w:pPr>
        <w:pStyle w:val="a13"/>
        <w:spacing w:before="0" w:beforeAutospacing="0" w:after="0" w:afterAutospacing="0"/>
        <w:jc w:val="both"/>
        <w:rPr>
          <w:rFonts w:ascii="Times New Roman CYR" w:hAnsi="Times New Roman CYR"/>
          <w:color w:val="000000"/>
          <w:sz w:val="22"/>
          <w:szCs w:val="22"/>
        </w:rPr>
      </w:pPr>
      <w:r w:rsidRPr="00242EDA">
        <w:rPr>
          <w:rFonts w:ascii="PT Astra Serif" w:hAnsi="PT Astra Serif"/>
          <w:bCs/>
          <w:color w:val="000000"/>
          <w:sz w:val="28"/>
          <w:szCs w:val="28"/>
        </w:rPr>
        <w:t>образующих критерий оценки, составляет 100 процентов;</w:t>
      </w:r>
    </w:p>
    <w:p w:rsidR="003C01FE" w:rsidRPr="00242EDA" w:rsidRDefault="003C01FE" w:rsidP="003C01FE">
      <w:pPr>
        <w:pStyle w:val="a13"/>
        <w:spacing w:before="0" w:beforeAutospacing="0" w:after="0" w:afterAutospacing="0"/>
        <w:ind w:firstLine="720"/>
        <w:jc w:val="both"/>
        <w:rPr>
          <w:rFonts w:ascii="Times New Roman CYR" w:hAnsi="Times New Roman CYR"/>
          <w:color w:val="000000"/>
          <w:sz w:val="22"/>
          <w:szCs w:val="22"/>
        </w:rPr>
      </w:pPr>
      <w:r w:rsidRPr="00242EDA">
        <w:rPr>
          <w:rFonts w:ascii="PT Astra Serif" w:hAnsi="PT Astra Serif"/>
          <w:bCs/>
          <w:color w:val="000000"/>
          <w:sz w:val="28"/>
          <w:szCs w:val="28"/>
        </w:rPr>
        <w:t>г) начисление баллов по критериям оценки или показателям критериев оценки осуществляется с использованием 100-бальной шкалы оценки;</w:t>
      </w:r>
    </w:p>
    <w:p w:rsidR="003C01FE" w:rsidRDefault="003C01FE" w:rsidP="003C01FE">
      <w:pPr>
        <w:pStyle w:val="a13"/>
        <w:spacing w:before="0" w:beforeAutospacing="0" w:after="0" w:afterAutospacing="0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242EDA">
        <w:rPr>
          <w:rFonts w:ascii="PT Astra Serif" w:hAnsi="PT Astra Serif"/>
          <w:bCs/>
          <w:color w:val="000000"/>
          <w:sz w:val="28"/>
          <w:szCs w:val="28"/>
        </w:rPr>
        <w:t xml:space="preserve">д) шкалы оценки по критериям оценки или показателям критериев оценки должны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иметь конкретные значения, а не диапазон </w:t>
      </w:r>
      <w:r w:rsidRPr="00242EDA">
        <w:rPr>
          <w:rFonts w:ascii="PT Astra Serif" w:hAnsi="PT Astra Serif"/>
          <w:bCs/>
          <w:color w:val="000000"/>
          <w:sz w:val="28"/>
          <w:szCs w:val="28"/>
        </w:rPr>
        <w:t xml:space="preserve">оценки в </w:t>
      </w:r>
    </w:p>
    <w:p w:rsidR="003C01FE" w:rsidRPr="00242EDA" w:rsidRDefault="003C01FE" w:rsidP="003C01FE">
      <w:pPr>
        <w:pStyle w:val="a13"/>
        <w:spacing w:before="0" w:beforeAutospacing="0" w:after="0" w:afterAutospacing="0"/>
        <w:jc w:val="both"/>
        <w:rPr>
          <w:rFonts w:ascii="Times New Roman CYR" w:hAnsi="Times New Roman CYR"/>
          <w:color w:val="000000"/>
          <w:sz w:val="22"/>
          <w:szCs w:val="22"/>
        </w:rPr>
      </w:pPr>
      <w:r w:rsidRPr="00242EDA">
        <w:rPr>
          <w:rFonts w:ascii="PT Astra Serif" w:hAnsi="PT Astra Serif"/>
          <w:bCs/>
          <w:color w:val="000000"/>
          <w:sz w:val="28"/>
          <w:szCs w:val="28"/>
        </w:rPr>
        <w:t>несколь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ко </w:t>
      </w:r>
      <w:r w:rsidRPr="00242EDA">
        <w:rPr>
          <w:rFonts w:ascii="PT Astra Serif" w:hAnsi="PT Astra Serif"/>
          <w:bCs/>
          <w:color w:val="000000"/>
          <w:sz w:val="28"/>
          <w:szCs w:val="28"/>
        </w:rPr>
        <w:t>баллов;</w:t>
      </w:r>
    </w:p>
    <w:p w:rsidR="003C01FE" w:rsidRPr="00242EDA" w:rsidRDefault="003C01FE" w:rsidP="003C01FE">
      <w:pPr>
        <w:pStyle w:val="a13"/>
        <w:spacing w:before="0" w:beforeAutospacing="0" w:after="0" w:afterAutospacing="0"/>
        <w:ind w:firstLine="720"/>
        <w:jc w:val="both"/>
        <w:rPr>
          <w:rFonts w:ascii="Times New Roman CYR" w:hAnsi="Times New Roman CYR"/>
          <w:color w:val="000000"/>
          <w:sz w:val="22"/>
          <w:szCs w:val="22"/>
        </w:rPr>
      </w:pPr>
      <w:r w:rsidRPr="00242EDA">
        <w:rPr>
          <w:rFonts w:ascii="PT Astra Serif" w:hAnsi="PT Astra Serif"/>
          <w:bCs/>
          <w:color w:val="000000"/>
          <w:sz w:val="28"/>
          <w:szCs w:val="28"/>
        </w:rPr>
        <w:t>е) 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</w:t>
      </w:r>
      <w:r>
        <w:rPr>
          <w:rFonts w:ascii="PT Astra Serif" w:hAnsi="PT Astra Serif"/>
          <w:bCs/>
          <w:color w:val="000000"/>
          <w:sz w:val="28"/>
          <w:szCs w:val="28"/>
        </w:rPr>
        <w:t>»</w:t>
      </w:r>
      <w:r w:rsidRPr="00242EDA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3C01FE" w:rsidRPr="0064046A" w:rsidRDefault="003C01FE" w:rsidP="003C01FE">
      <w:pPr>
        <w:ind w:firstLine="720"/>
        <w:jc w:val="both"/>
        <w:rPr>
          <w:color w:val="000000"/>
          <w:sz w:val="28"/>
          <w:szCs w:val="28"/>
        </w:rPr>
      </w:pPr>
      <w:r w:rsidRPr="0064046A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3C01FE" w:rsidRPr="0064046A" w:rsidRDefault="003C01FE" w:rsidP="003C01FE">
      <w:pPr>
        <w:ind w:firstLine="720"/>
        <w:jc w:val="both"/>
        <w:rPr>
          <w:color w:val="000000"/>
          <w:sz w:val="28"/>
          <w:szCs w:val="28"/>
        </w:rPr>
      </w:pPr>
      <w:r w:rsidRPr="0064046A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3C01FE" w:rsidRDefault="003C01FE" w:rsidP="003C01FE">
      <w:pPr>
        <w:ind w:firstLine="567"/>
        <w:rPr>
          <w:color w:val="000000"/>
          <w:sz w:val="28"/>
          <w:szCs w:val="28"/>
        </w:rPr>
      </w:pPr>
    </w:p>
    <w:p w:rsidR="003C01FE" w:rsidRDefault="003C01FE" w:rsidP="003C01FE">
      <w:pPr>
        <w:ind w:firstLine="567"/>
        <w:rPr>
          <w:color w:val="000000"/>
          <w:sz w:val="28"/>
          <w:szCs w:val="28"/>
        </w:rPr>
      </w:pPr>
    </w:p>
    <w:p w:rsidR="003C01FE" w:rsidRPr="00DA15D3" w:rsidRDefault="003C01FE" w:rsidP="003C01FE">
      <w:pPr>
        <w:ind w:firstLine="567"/>
        <w:rPr>
          <w:color w:val="000000"/>
          <w:sz w:val="28"/>
          <w:szCs w:val="28"/>
        </w:rPr>
      </w:pPr>
    </w:p>
    <w:p w:rsidR="003C01FE" w:rsidRPr="00D7064C" w:rsidRDefault="003C01FE" w:rsidP="003C01F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Глава </w:t>
      </w:r>
      <w:r w:rsidRPr="00D7064C">
        <w:rPr>
          <w:rFonts w:ascii="PT Astra Serif" w:hAnsi="PT Astra Serif" w:cs="Arial"/>
          <w:color w:val="000000"/>
          <w:sz w:val="28"/>
          <w:szCs w:val="28"/>
        </w:rPr>
        <w:t>Большедмитриевского</w:t>
      </w:r>
    </w:p>
    <w:p w:rsidR="003C01FE" w:rsidRDefault="003C01FE" w:rsidP="003C01FE">
      <w:pPr>
        <w:rPr>
          <w:color w:val="000000"/>
          <w:sz w:val="28"/>
          <w:szCs w:val="28"/>
        </w:rPr>
        <w:sectPr w:rsidR="003C01FE" w:rsidSect="000A2EE2">
          <w:pgSz w:w="11906" w:h="16838"/>
          <w:pgMar w:top="624" w:right="851" w:bottom="851" w:left="1701" w:header="720" w:footer="720" w:gutter="0"/>
          <w:cols w:space="720"/>
          <w:docGrid w:linePitch="326"/>
        </w:sectPr>
      </w:pPr>
      <w:r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>
        <w:rPr>
          <w:rFonts w:ascii="PT Astra Serif" w:hAnsi="PT Astra Serif" w:cs="Arial"/>
          <w:color w:val="000000"/>
          <w:sz w:val="28"/>
          <w:szCs w:val="28"/>
        </w:rPr>
        <w:tab/>
      </w:r>
      <w:r>
        <w:rPr>
          <w:rFonts w:ascii="PT Astra Serif" w:hAnsi="PT Astra Serif" w:cs="Arial"/>
          <w:color w:val="000000"/>
          <w:sz w:val="28"/>
          <w:szCs w:val="28"/>
        </w:rPr>
        <w:tab/>
      </w:r>
      <w:r>
        <w:rPr>
          <w:rFonts w:ascii="PT Astra Serif" w:hAnsi="PT Astra Serif" w:cs="Arial"/>
          <w:color w:val="000000"/>
          <w:sz w:val="28"/>
          <w:szCs w:val="28"/>
        </w:rPr>
        <w:tab/>
      </w:r>
      <w:r>
        <w:rPr>
          <w:rFonts w:ascii="PT Astra Serif" w:hAnsi="PT Astra Serif" w:cs="Arial"/>
          <w:color w:val="000000"/>
          <w:sz w:val="28"/>
          <w:szCs w:val="28"/>
        </w:rPr>
        <w:tab/>
      </w:r>
      <w:r>
        <w:rPr>
          <w:rFonts w:ascii="PT Astra Serif" w:hAnsi="PT Astra Serif" w:cs="Arial"/>
          <w:color w:val="000000"/>
          <w:sz w:val="28"/>
          <w:szCs w:val="28"/>
        </w:rPr>
        <w:tab/>
      </w:r>
      <w:r w:rsidRPr="00D7064C">
        <w:rPr>
          <w:rFonts w:ascii="PT Astra Serif" w:hAnsi="PT Astra Serif" w:cs="Arial"/>
          <w:color w:val="000000"/>
          <w:sz w:val="28"/>
          <w:szCs w:val="28"/>
        </w:rPr>
        <w:t>М.Н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  <w:r w:rsidRPr="00D7064C">
        <w:rPr>
          <w:rFonts w:ascii="PT Astra Serif" w:hAnsi="PT Astra Serif" w:cs="Arial"/>
          <w:color w:val="000000"/>
          <w:sz w:val="28"/>
          <w:szCs w:val="28"/>
        </w:rPr>
        <w:t xml:space="preserve"> Тулипкали</w:t>
      </w:r>
      <w:r>
        <w:rPr>
          <w:rFonts w:ascii="PT Astra Serif" w:hAnsi="PT Astra Serif" w:cs="Arial"/>
          <w:color w:val="000000"/>
          <w:sz w:val="28"/>
          <w:szCs w:val="28"/>
        </w:rPr>
        <w:t>ев</w:t>
      </w:r>
    </w:p>
    <w:p w:rsidR="009E2C2F" w:rsidRDefault="009E2C2F" w:rsidP="0096678D"/>
    <w:sectPr w:rsidR="009E2C2F" w:rsidSect="006C53B1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3EA" w:rsidRDefault="001C13EA">
      <w:r>
        <w:separator/>
      </w:r>
    </w:p>
  </w:endnote>
  <w:endnote w:type="continuationSeparator" w:id="1">
    <w:p w:rsidR="001C13EA" w:rsidRDefault="001C1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3EA" w:rsidRDefault="001C13EA">
      <w:r>
        <w:rPr>
          <w:color w:val="000000"/>
        </w:rPr>
        <w:separator/>
      </w:r>
    </w:p>
  </w:footnote>
  <w:footnote w:type="continuationSeparator" w:id="1">
    <w:p w:rsidR="001C13EA" w:rsidRDefault="001C1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C2F"/>
    <w:rsid w:val="00004148"/>
    <w:rsid w:val="00093608"/>
    <w:rsid w:val="000A2EE2"/>
    <w:rsid w:val="00165A4E"/>
    <w:rsid w:val="001B5CDC"/>
    <w:rsid w:val="001C13EA"/>
    <w:rsid w:val="00223C3E"/>
    <w:rsid w:val="00242EDA"/>
    <w:rsid w:val="002E7464"/>
    <w:rsid w:val="00361448"/>
    <w:rsid w:val="003C01FE"/>
    <w:rsid w:val="004B5590"/>
    <w:rsid w:val="005E0A03"/>
    <w:rsid w:val="00603BB5"/>
    <w:rsid w:val="00614EBC"/>
    <w:rsid w:val="00634FC7"/>
    <w:rsid w:val="0064046A"/>
    <w:rsid w:val="006868FE"/>
    <w:rsid w:val="006C53B1"/>
    <w:rsid w:val="00771EE9"/>
    <w:rsid w:val="007B38F3"/>
    <w:rsid w:val="008D1A54"/>
    <w:rsid w:val="00921FD4"/>
    <w:rsid w:val="00960169"/>
    <w:rsid w:val="0096678D"/>
    <w:rsid w:val="00970ECB"/>
    <w:rsid w:val="00972997"/>
    <w:rsid w:val="00990939"/>
    <w:rsid w:val="009A3637"/>
    <w:rsid w:val="009B1C51"/>
    <w:rsid w:val="009E2C2F"/>
    <w:rsid w:val="00A36251"/>
    <w:rsid w:val="00A63035"/>
    <w:rsid w:val="00AA3571"/>
    <w:rsid w:val="00AF0227"/>
    <w:rsid w:val="00AF34B8"/>
    <w:rsid w:val="00B14506"/>
    <w:rsid w:val="00B43FE6"/>
    <w:rsid w:val="00BD7033"/>
    <w:rsid w:val="00BF0FDF"/>
    <w:rsid w:val="00C00F35"/>
    <w:rsid w:val="00C22AAD"/>
    <w:rsid w:val="00C540FC"/>
    <w:rsid w:val="00D35321"/>
    <w:rsid w:val="00DA15D3"/>
    <w:rsid w:val="00DD362C"/>
    <w:rsid w:val="00E33DDB"/>
    <w:rsid w:val="00EA38C0"/>
    <w:rsid w:val="00FA4AAC"/>
    <w:rsid w:val="00FD528A"/>
    <w:rsid w:val="00FF22B6"/>
    <w:rsid w:val="00FF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7464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2E7464"/>
    <w:pPr>
      <w:outlineLvl w:val="0"/>
    </w:pPr>
  </w:style>
  <w:style w:type="paragraph" w:styleId="2">
    <w:name w:val="heading 2"/>
    <w:basedOn w:val="Heading"/>
    <w:rsid w:val="002E7464"/>
    <w:pPr>
      <w:outlineLvl w:val="1"/>
    </w:pPr>
  </w:style>
  <w:style w:type="paragraph" w:styleId="3">
    <w:name w:val="heading 3"/>
    <w:basedOn w:val="Heading"/>
    <w:rsid w:val="002E7464"/>
    <w:pPr>
      <w:outlineLvl w:val="2"/>
    </w:pPr>
  </w:style>
  <w:style w:type="paragraph" w:styleId="4">
    <w:name w:val="heading 4"/>
    <w:basedOn w:val="Heading"/>
    <w:rsid w:val="002E746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7464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2E7464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rsid w:val="002E7464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2E7464"/>
  </w:style>
  <w:style w:type="paragraph" w:customStyle="1" w:styleId="OEM">
    <w:name w:val="Нормальный (OEM)"/>
    <w:basedOn w:val="Preformatted"/>
    <w:rsid w:val="002E7464"/>
  </w:style>
  <w:style w:type="paragraph" w:customStyle="1" w:styleId="a4">
    <w:name w:val="Утратил силу"/>
    <w:basedOn w:val="Standard"/>
    <w:rsid w:val="002E7464"/>
    <w:rPr>
      <w:strike/>
      <w:color w:val="666600"/>
    </w:rPr>
  </w:style>
  <w:style w:type="paragraph" w:customStyle="1" w:styleId="Textreference">
    <w:name w:val="Text (reference)"/>
    <w:basedOn w:val="Standard"/>
    <w:rsid w:val="002E7464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2E7464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2E7464"/>
    <w:pPr>
      <w:ind w:left="1612" w:hanging="892"/>
    </w:pPr>
  </w:style>
  <w:style w:type="paragraph" w:customStyle="1" w:styleId="a7">
    <w:name w:val="Прижатый влево"/>
    <w:basedOn w:val="Standard"/>
    <w:rsid w:val="002E7464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2E7464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2E7464"/>
    <w:pPr>
      <w:ind w:left="139" w:hanging="139"/>
    </w:pPr>
  </w:style>
  <w:style w:type="paragraph" w:customStyle="1" w:styleId="aa">
    <w:name w:val="Информация об изменениях"/>
    <w:basedOn w:val="Standard"/>
    <w:rsid w:val="002E7464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2E7464"/>
  </w:style>
  <w:style w:type="paragraph" w:customStyle="1" w:styleId="ac">
    <w:name w:val="Сноска"/>
    <w:basedOn w:val="Standard"/>
    <w:rsid w:val="002E7464"/>
    <w:rPr>
      <w:sz w:val="20"/>
    </w:rPr>
  </w:style>
  <w:style w:type="paragraph" w:styleId="ad">
    <w:name w:val="No Spacing"/>
    <w:uiPriority w:val="1"/>
    <w:qFormat/>
    <w:rsid w:val="00A36251"/>
    <w:pPr>
      <w:suppressAutoHyphens/>
    </w:pPr>
    <w:rPr>
      <w:rFonts w:ascii="Times New Roman" w:hAnsi="Times New Roman"/>
      <w:sz w:val="24"/>
    </w:rPr>
  </w:style>
  <w:style w:type="paragraph" w:customStyle="1" w:styleId="a13">
    <w:name w:val="a13"/>
    <w:basedOn w:val="a"/>
    <w:rsid w:val="00921FD4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A27C1AC2-92F7-4297-BC64-2CCED97D15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0F724-44FE-4860-AE40-85CAFFB9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Мулдаш Тулипкалиев</cp:lastModifiedBy>
  <cp:revision>29</cp:revision>
  <cp:lastPrinted>2025-05-16T07:34:00Z</cp:lastPrinted>
  <dcterms:created xsi:type="dcterms:W3CDTF">2024-02-13T11:03:00Z</dcterms:created>
  <dcterms:modified xsi:type="dcterms:W3CDTF">2025-05-19T11:11:00Z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